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B6" w:rsidRPr="000F18B6" w:rsidRDefault="000F18B6" w:rsidP="000F18B6">
      <w:pPr>
        <w:widowControl/>
        <w:shd w:val="clear" w:color="auto" w:fill="F8F8F8"/>
        <w:spacing w:after="60" w:line="360" w:lineRule="atLeast"/>
        <w:jc w:val="center"/>
        <w:outlineLvl w:val="2"/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</w:pPr>
      <w:r w:rsidRPr="000F18B6"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  <w:t>浙江</w:t>
      </w:r>
      <w:proofErr w:type="gramStart"/>
      <w:r w:rsidRPr="000F18B6"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  <w:t>钰</w:t>
      </w:r>
      <w:proofErr w:type="gramEnd"/>
      <w:r w:rsidRPr="000F18B6"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  <w:t>烯腐蚀控制股份有限公司招聘</w:t>
      </w:r>
    </w:p>
    <w:tbl>
      <w:tblPr>
        <w:tblW w:w="5000" w:type="pct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F18B6" w:rsidRPr="000F18B6" w:rsidTr="000F18B6">
        <w:tc>
          <w:tcPr>
            <w:tcW w:w="0" w:type="auto"/>
            <w:shd w:val="clear" w:color="auto" w:fill="F8F8F8"/>
            <w:vAlign w:val="center"/>
            <w:hideMark/>
          </w:tcPr>
          <w:p w:rsidR="000F18B6" w:rsidRPr="000F18B6" w:rsidRDefault="000F18B6" w:rsidP="000F18B6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0F18B6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单位简介</w:t>
            </w:r>
            <w:r w:rsidRPr="000F18B6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:</w:t>
            </w:r>
          </w:p>
        </w:tc>
      </w:tr>
    </w:tbl>
    <w:p w:rsidR="000F18B6" w:rsidRPr="000F18B6" w:rsidRDefault="000F18B6" w:rsidP="000F18B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Borders>
          <w:top w:val="single" w:sz="12" w:space="0" w:color="8FAFD2"/>
          <w:left w:val="single" w:sz="12" w:space="0" w:color="8FAFD2"/>
          <w:bottom w:val="single" w:sz="12" w:space="0" w:color="8FAFD2"/>
          <w:right w:val="single" w:sz="12" w:space="0" w:color="8FAFD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6"/>
      </w:tblGrid>
      <w:tr w:rsidR="000F18B6" w:rsidRPr="000F18B6" w:rsidTr="000F18B6">
        <w:trPr>
          <w:trHeight w:val="510"/>
        </w:trPr>
        <w:tc>
          <w:tcPr>
            <w:tcW w:w="0" w:type="auto"/>
            <w:tcBorders>
              <w:top w:val="single" w:sz="6" w:space="0" w:color="8FAFD2"/>
              <w:left w:val="single" w:sz="6" w:space="0" w:color="8FAFD2"/>
              <w:bottom w:val="single" w:sz="6" w:space="0" w:color="8FAFD2"/>
              <w:right w:val="single" w:sz="6" w:space="0" w:color="8FAFD2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浙江</w:t>
            </w:r>
            <w:proofErr w:type="gram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钰</w:t>
            </w:r>
            <w:proofErr w:type="gram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烯腐蚀控制股份有限公司成立于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2003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年，企业总部位于浙江省宁波市，十余年来一直专注于腐蚀控制与电化学领域的产品研发、生产和销售，并提供相关的工程和技术服务。现为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“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国家高新技术企业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”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，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 “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浙江省成长型中小企业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”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，宁波市腐蚀与防护工程技术中心</w:t>
            </w:r>
            <w:proofErr w:type="gram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”</w:t>
            </w:r>
            <w:proofErr w:type="gram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，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“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浙江大学电化学博士后流动站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”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。公司目前在宁波、西安、宁夏共有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4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个生产基地，地近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80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余亩、建筑面积超过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万平方米。通过了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ISO9001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质量管理体系、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ISO14001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环境管理体系、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OHSAS18000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职业健康与安全管理体系的认证。员工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200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余人，技术与研发团队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30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余人，防腐工程师、建造师、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NACE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（美国防腐工程师协会）认证人员二十余人。经过十余年的发展，公司目前形成了阴极保护、防腐防水新材料、电解槽与电极三大业务板块，产品与服务在国际市场上遍布北美、欧洲、中东、东南亚、非洲亚等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50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余个国家，在国内市场上是石油天然气、海工、供水、电力等行业的主要供应商之一。目前是</w:t>
            </w:r>
            <w:proofErr w:type="spell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Saudia</w:t>
            </w:r>
            <w:proofErr w:type="spell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 </w:t>
            </w:r>
            <w:proofErr w:type="spell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Aramoc</w:t>
            </w:r>
            <w:proofErr w:type="spell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（沙特阿美）、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Total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（道达尔）、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KOC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（科威特国家石油公司）、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PPT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（泰国国家石油公司）、中石油、中石化、中交建设等国内外大型企业的认证供应商。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</w:p>
        </w:tc>
      </w:tr>
    </w:tbl>
    <w:p w:rsidR="000F18B6" w:rsidRPr="000F18B6" w:rsidRDefault="000F18B6" w:rsidP="000F18B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F18B6" w:rsidRPr="000F18B6" w:rsidTr="000F18B6">
        <w:tc>
          <w:tcPr>
            <w:tcW w:w="0" w:type="auto"/>
            <w:shd w:val="clear" w:color="auto" w:fill="F8F8F8"/>
            <w:vAlign w:val="center"/>
            <w:hideMark/>
          </w:tcPr>
          <w:p w:rsidR="000F18B6" w:rsidRPr="000F18B6" w:rsidRDefault="000F18B6" w:rsidP="000F18B6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0F18B6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招聘岗位及要求</w:t>
            </w:r>
            <w:r w:rsidRPr="000F18B6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:</w:t>
            </w:r>
          </w:p>
        </w:tc>
      </w:tr>
    </w:tbl>
    <w:p w:rsidR="000F18B6" w:rsidRPr="000F18B6" w:rsidRDefault="000F18B6" w:rsidP="000F18B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Borders>
          <w:top w:val="single" w:sz="12" w:space="0" w:color="8FAFD2"/>
          <w:left w:val="single" w:sz="12" w:space="0" w:color="8FAFD2"/>
          <w:bottom w:val="single" w:sz="12" w:space="0" w:color="8FAFD2"/>
          <w:right w:val="single" w:sz="12" w:space="0" w:color="8FAFD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6"/>
      </w:tblGrid>
      <w:tr w:rsidR="000F18B6" w:rsidRPr="000F18B6" w:rsidTr="000F18B6">
        <w:trPr>
          <w:trHeight w:val="510"/>
        </w:trPr>
        <w:tc>
          <w:tcPr>
            <w:tcW w:w="0" w:type="auto"/>
            <w:tcBorders>
              <w:top w:val="single" w:sz="6" w:space="0" w:color="8FAFD2"/>
              <w:left w:val="single" w:sz="6" w:space="0" w:color="8FAFD2"/>
              <w:bottom w:val="single" w:sz="6" w:space="0" w:color="8FAFD2"/>
              <w:right w:val="single" w:sz="6" w:space="0" w:color="8FAFD2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一、技术研发工程师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人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1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、能适应实验室工作，会操作基础的实验室检验检测仪器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                              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2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、定期进行实验室仪器设备的点检，记录实验室数据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                              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3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、保持实验室的基础卫生，保证实验室的现场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5S                              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4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、工作服从安排，配合领导的其他工作安排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二、综合管理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  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人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1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对接集团体系；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2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承担公司综合管理，包括后勤管理、行政事务、日常行程安排、客户来访接待、相关文秘类工作；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3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承担公司相关财务规范管理、财务流程、人力资源等流程支撑与管理协调；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4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品质控制（主要是核心供应商的筛选）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lastRenderedPageBreak/>
              <w:t>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、根据需求做好公司业务的商务支撑、设备采购等内容；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6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、做好公司内部流程管理；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7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、负责商机项目汇总管控；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8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、负责项目售前、售中、售后项目的汇总管理等职责。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9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、负责技术、业务和市场方面和人员的培养和体系的建立。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三、国内销售经理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10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人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1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、快速熟悉企业的经营及市场，适应销售工作；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                      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2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、协助业务主管负责客户的开发和维护，保证销售目标的达成；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            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3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、推广和维护企业的品牌形象；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4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、独立开展销售任务的执行；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、负责对销售数据的调查和分析。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四、建筑技术工程师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人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1.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指导项目现场人员协调处理技术问题；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2.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对</w:t>
            </w:r>
            <w:proofErr w:type="gram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各项目部给予</w:t>
            </w:r>
            <w:proofErr w:type="gram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技术指导监、监督和检查；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3.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参与外部企业技术对接；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4.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组织设计答疑，参与施工图纸会审及交底；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5.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协助现场质量、安全、设计变更管理，参与工程预验收；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6.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组织相关人员进行专业技能培训；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 xml:space="preserve">7. 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完成领导交办的其他工作。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五、防腐工程师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人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1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、对阴极材料的耐腐蚀性能进行评估；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2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、进行公司防腐项目，环境标志产品认证项目、生态设计项目开展；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3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、对阴极材料的腐蚀相关的工艺质量进行跟踪及改进；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4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、进行阴极材料的腐蚀实验，并出具相关的问题分析报告，同时协助问题的解决。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六、机械工程师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人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1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、本科及以上学历，机械设计、自动化、等相关专业毕业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                          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2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、有一定的机械设计相关工作经验，能熟练使用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AutoCAD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PROE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或</w:t>
            </w:r>
            <w:proofErr w:type="spell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Solidworks</w:t>
            </w:r>
            <w:proofErr w:type="spell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等二维及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lastRenderedPageBreak/>
              <w:t>三维制图软件。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七、新媒体运营官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人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1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、有移动互联网行业工作经验，市场营销及品牌活动管理经验，有较强的创新能力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    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2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、有较高的专业知识，</w:t>
            </w:r>
            <w:proofErr w:type="gram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熟悉微</w:t>
            </w:r>
            <w:proofErr w:type="gram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信、微博、抖音、</w:t>
            </w:r>
            <w:proofErr w:type="spell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Linkedin</w:t>
            </w:r>
            <w:proofErr w:type="spell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、等</w:t>
            </w:r>
            <w:proofErr w:type="gram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国内外社媒平台</w:t>
            </w:r>
            <w:proofErr w:type="gram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的操作方法、推广技巧与营运规则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                      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3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、独立的新媒体活动策划、执行、评估与数据分析能力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                             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4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、根据目标客户与群体，构建目标客户画像，精准推送目标客户喜欢和感兴趣的内容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                        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、研究并关注</w:t>
            </w:r>
            <w:proofErr w:type="gram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竞品新</w:t>
            </w:r>
            <w:proofErr w:type="gram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媒体推广动态，根据变化情况及时制定可行性的调整策略与方案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          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6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、具有工业品行业工作经验者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八、生产储备干部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      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人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化学、材料相关专业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,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根据车间主任或工艺</w:t>
            </w:r>
            <w:proofErr w:type="gram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员安排</w:t>
            </w:r>
            <w:proofErr w:type="gram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的生产任务，根据岗位职责相关要求，确保按时、按质、按量完成生产任务，确保安全、有序生产。</w:t>
            </w:r>
          </w:p>
        </w:tc>
      </w:tr>
    </w:tbl>
    <w:p w:rsidR="000F18B6" w:rsidRPr="000F18B6" w:rsidRDefault="000F18B6" w:rsidP="000F18B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F18B6" w:rsidRPr="000F18B6" w:rsidTr="000F18B6">
        <w:tc>
          <w:tcPr>
            <w:tcW w:w="0" w:type="auto"/>
            <w:shd w:val="clear" w:color="auto" w:fill="F8F8F8"/>
            <w:vAlign w:val="center"/>
            <w:hideMark/>
          </w:tcPr>
          <w:p w:rsidR="000F18B6" w:rsidRPr="000F18B6" w:rsidRDefault="000F18B6" w:rsidP="000F18B6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0F18B6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福利待遇</w:t>
            </w:r>
            <w:r w:rsidRPr="000F18B6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:</w:t>
            </w:r>
          </w:p>
        </w:tc>
      </w:tr>
    </w:tbl>
    <w:p w:rsidR="000F18B6" w:rsidRPr="000F18B6" w:rsidRDefault="000F18B6" w:rsidP="000F18B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Borders>
          <w:top w:val="single" w:sz="12" w:space="0" w:color="8FAFD2"/>
          <w:left w:val="single" w:sz="12" w:space="0" w:color="8FAFD2"/>
          <w:bottom w:val="single" w:sz="12" w:space="0" w:color="8FAFD2"/>
          <w:right w:val="single" w:sz="12" w:space="0" w:color="8FAFD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6"/>
      </w:tblGrid>
      <w:tr w:rsidR="000F18B6" w:rsidRPr="000F18B6" w:rsidTr="000F18B6">
        <w:trPr>
          <w:trHeight w:val="510"/>
        </w:trPr>
        <w:tc>
          <w:tcPr>
            <w:tcW w:w="0" w:type="auto"/>
            <w:tcBorders>
              <w:top w:val="single" w:sz="6" w:space="0" w:color="8FAFD2"/>
              <w:left w:val="single" w:sz="6" w:space="0" w:color="8FAFD2"/>
              <w:bottom w:val="single" w:sz="6" w:space="0" w:color="8FAFD2"/>
              <w:right w:val="single" w:sz="6" w:space="0" w:color="8FAFD2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本科：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8-10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万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硕士：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12-15</w:t>
            </w: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万</w:t>
            </w:r>
          </w:p>
          <w:p w:rsidR="000F18B6" w:rsidRPr="000F18B6" w:rsidRDefault="000F18B6" w:rsidP="000F18B6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入职缴纳五险</w:t>
            </w:r>
            <w:proofErr w:type="gramStart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一</w:t>
            </w:r>
            <w:proofErr w:type="gramEnd"/>
            <w:r w:rsidRPr="000F18B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金、提供食宿、政府生活补助、探亲假、内部培训体系、良好的晋升通道、不定期旅游团建、导师制等</w:t>
            </w:r>
          </w:p>
        </w:tc>
      </w:tr>
    </w:tbl>
    <w:p w:rsidR="003C56CC" w:rsidRPr="000F18B6" w:rsidRDefault="003C56CC">
      <w:bookmarkStart w:id="0" w:name="_GoBack"/>
      <w:bookmarkEnd w:id="0"/>
    </w:p>
    <w:sectPr w:rsidR="003C56CC" w:rsidRPr="000F1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48" w:rsidRDefault="00A54548" w:rsidP="000F18B6">
      <w:r>
        <w:separator/>
      </w:r>
    </w:p>
  </w:endnote>
  <w:endnote w:type="continuationSeparator" w:id="0">
    <w:p w:rsidR="00A54548" w:rsidRDefault="00A54548" w:rsidP="000F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48" w:rsidRDefault="00A54548" w:rsidP="000F18B6">
      <w:r>
        <w:separator/>
      </w:r>
    </w:p>
  </w:footnote>
  <w:footnote w:type="continuationSeparator" w:id="0">
    <w:p w:rsidR="00A54548" w:rsidRDefault="00A54548" w:rsidP="000F1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47"/>
    <w:rsid w:val="000F18B6"/>
    <w:rsid w:val="003C56CC"/>
    <w:rsid w:val="00A54548"/>
    <w:rsid w:val="00AD7322"/>
    <w:rsid w:val="00C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8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8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2021-10-16T07:24:00Z</dcterms:created>
  <dcterms:modified xsi:type="dcterms:W3CDTF">2021-10-16T07:25:00Z</dcterms:modified>
</cp:coreProperties>
</file>